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E85F" w14:textId="55CB74B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643E8" w:rsidRPr="005643E8">
        <w:rPr>
          <w:rFonts w:ascii="Arial" w:hAnsi="Arial" w:cs="Arial"/>
          <w:b/>
          <w:bCs/>
          <w:sz w:val="22"/>
        </w:rPr>
        <w:t>R2-2410506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3EE495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920B33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643E8">
        <w:rPr>
          <w:rFonts w:ascii="Arial" w:hAnsi="Arial" w:cs="Arial"/>
          <w:bCs/>
        </w:rPr>
        <w:t>SA5</w:t>
      </w:r>
    </w:p>
    <w:p w14:paraId="4EFE95BE" w14:textId="266C9C3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TSG RAN, RAN1, RAN2, RAN3, TSG SA, SA2, SA3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43E8">
        <w:rPr>
          <w:rFonts w:cs="Arial"/>
          <w:b w:val="0"/>
          <w:bCs/>
        </w:rPr>
        <w:t>Gy</w:t>
      </w:r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643E8">
        <w:rPr>
          <w:rFonts w:cs="Arial"/>
          <w:b w:val="0"/>
          <w:bCs/>
          <w:lang w:val="en-US"/>
        </w:rPr>
        <w:t>gyorgy(dot)wolfner(at)</w:t>
      </w:r>
      <w:r w:rsidR="00385529" w:rsidRPr="00E560E7">
        <w:rPr>
          <w:rFonts w:cs="Arial"/>
          <w:b w:val="0"/>
          <w:bCs/>
          <w:lang w:val="en-US"/>
        </w:rPr>
        <w:t>nokia</w:t>
      </w:r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5C2B6261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Pr="005643E8">
        <w:rPr>
          <w:rFonts w:ascii="Arial" w:hAnsi="Arial" w:cs="Arial"/>
          <w:lang w:val="en-US"/>
        </w:rPr>
        <w:t>The controllability requirement is referring to the controlling of the data collection/transfer process. Whether the server for UE side model training is controlled by the MNO or not is outside the scope of RAN2.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6BAFA" w14:textId="77777777" w:rsidR="003D1103" w:rsidRDefault="003D1103">
      <w:r>
        <w:separator/>
      </w:r>
    </w:p>
  </w:endnote>
  <w:endnote w:type="continuationSeparator" w:id="0">
    <w:p w14:paraId="12759859" w14:textId="77777777" w:rsidR="003D1103" w:rsidRDefault="003D1103">
      <w:r>
        <w:continuationSeparator/>
      </w:r>
    </w:p>
  </w:endnote>
  <w:endnote w:type="continuationNotice" w:id="1">
    <w:p w14:paraId="0832F77F" w14:textId="77777777" w:rsidR="003D1103" w:rsidRDefault="003D11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18D3C" w14:textId="77777777" w:rsidR="003D1103" w:rsidRDefault="003D1103">
      <w:r>
        <w:separator/>
      </w:r>
    </w:p>
  </w:footnote>
  <w:footnote w:type="continuationSeparator" w:id="0">
    <w:p w14:paraId="53E35357" w14:textId="77777777" w:rsidR="003D1103" w:rsidRDefault="003D1103">
      <w:r>
        <w:continuationSeparator/>
      </w:r>
    </w:p>
  </w:footnote>
  <w:footnote w:type="continuationNotice" w:id="1">
    <w:p w14:paraId="6A98A1F9" w14:textId="77777777" w:rsidR="003D1103" w:rsidRDefault="003D11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1554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(GWO2)</cp:lastModifiedBy>
  <cp:revision>186</cp:revision>
  <cp:lastPrinted>2002-04-23T00:10:00Z</cp:lastPrinted>
  <dcterms:created xsi:type="dcterms:W3CDTF">2017-05-18T09:56:00Z</dcterms:created>
  <dcterms:modified xsi:type="dcterms:W3CDTF">2024-11-13T15:49:00Z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